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DC" w:rsidRDefault="004D4FDC" w:rsidP="004D4FDC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FDC" w:rsidRDefault="004D4FDC" w:rsidP="004D4FDC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4D4FDC" w:rsidRDefault="004D4FDC" w:rsidP="004D4F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4D4FDC" w:rsidRDefault="004D4FDC" w:rsidP="004D4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4D4FDC" w:rsidRDefault="004D4FDC" w:rsidP="004D4FDC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4D4FDC" w:rsidRDefault="004D4FDC" w:rsidP="004D4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4D4FDC" w:rsidRDefault="004D4FDC" w:rsidP="004D4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4D4FDC" w:rsidRDefault="004D4FDC" w:rsidP="004D4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4D4FDC" w:rsidRDefault="004D4FDC" w:rsidP="004D4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4D4FDC" w:rsidRDefault="004D4FDC" w:rsidP="004D4F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4D4FDC" w:rsidRDefault="004D4FDC" w:rsidP="004D4F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4D4FDC" w:rsidRDefault="004D4FDC" w:rsidP="004D4FDC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2833637" r:id="rId7"/>
        </w:object>
      </w:r>
      <w:r>
        <w:t xml:space="preserve">                                             </w:t>
      </w:r>
    </w:p>
    <w:p w:rsidR="004D4FDC" w:rsidRDefault="004D4FDC" w:rsidP="004D4FDC"/>
    <w:p w:rsidR="004D4FDC" w:rsidRDefault="004D4FDC" w:rsidP="004D4FDC"/>
    <w:p w:rsidR="004D4FDC" w:rsidRDefault="004D4FDC" w:rsidP="004D4FD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4FDC" w:rsidRDefault="004D4FDC" w:rsidP="004D4FDC">
      <w:pPr>
        <w:pStyle w:val="Corptext"/>
        <w:rPr>
          <w:b/>
        </w:rPr>
      </w:pPr>
      <w:r>
        <w:rPr>
          <w:b/>
        </w:rPr>
        <w:t xml:space="preserve">Nr.  319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17.10.2019</w:t>
      </w:r>
    </w:p>
    <w:p w:rsidR="004D4FDC" w:rsidRPr="00311822" w:rsidRDefault="004D4FDC" w:rsidP="004D4FDC">
      <w:pPr>
        <w:pStyle w:val="Corptext"/>
        <w:rPr>
          <w:b/>
        </w:rPr>
      </w:pPr>
      <w:r>
        <w:rPr>
          <w:b/>
        </w:rPr>
        <w:t xml:space="preserve">  </w:t>
      </w:r>
    </w:p>
    <w:p w:rsidR="004D4FDC" w:rsidRDefault="004D4FDC" w:rsidP="004D4FDC"/>
    <w:p w:rsidR="004D4FDC" w:rsidRDefault="004D4FDC" w:rsidP="004D4FDC">
      <w:pPr>
        <w:pStyle w:val="Titlu2"/>
      </w:pPr>
      <w:r>
        <w:t>ANUNŢ COLECTIV,</w:t>
      </w:r>
    </w:p>
    <w:p w:rsidR="004D4FDC" w:rsidRDefault="004D4FDC" w:rsidP="004D4FDC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4D4FDC" w:rsidRDefault="004D4FDC" w:rsidP="004D4FDC">
      <w:pPr>
        <w:rPr>
          <w:sz w:val="24"/>
        </w:rPr>
      </w:pPr>
    </w:p>
    <w:p w:rsidR="004D4FDC" w:rsidRDefault="004D4FDC" w:rsidP="004D4FDC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4D4FDC" w:rsidRDefault="004D4FDC" w:rsidP="004D4FDC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ANDRIAN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Str. CLUJ Nr. 15 Bl. D9 Ap. 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267517/23,07,2019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ARITON  FANICA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Str. TECUCI Nr. 208 Bl. O1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259591/02,08,2019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315839/23,07,2019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BALICA MANOLE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3A29DD">
              <w:rPr>
                <w:rFonts w:ascii="Arial" w:hAnsi="Arial" w:cs="Arial"/>
              </w:rPr>
              <w:t>Str. CALUGARENI Nr. 16 Bl. U5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259649/02,08,2019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D94912">
              <w:rPr>
                <w:rFonts w:ascii="Arial" w:hAnsi="Arial" w:cs="Arial"/>
              </w:rPr>
              <w:t>BARBU MARILENA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D94912">
              <w:rPr>
                <w:rFonts w:ascii="Arial" w:hAnsi="Arial" w:cs="Arial"/>
              </w:rPr>
              <w:t>Str. BASARABIEI Nr. 140 Bl. S16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267970/30,07,2019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E270AC">
              <w:rPr>
                <w:rFonts w:ascii="Arial" w:hAnsi="Arial" w:cs="Arial"/>
              </w:rPr>
              <w:t>BASTON ANCA PETRICA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E270AC">
              <w:rPr>
                <w:rFonts w:ascii="Arial" w:hAnsi="Arial" w:cs="Arial"/>
              </w:rPr>
              <w:t>Str. CALUGARENI Nr. 18 Bl. U8 Ap. 117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267816/30,07,2019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E270AC">
              <w:rPr>
                <w:rFonts w:ascii="Arial" w:hAnsi="Arial" w:cs="Arial"/>
              </w:rPr>
              <w:t>BIRA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E270AC">
              <w:rPr>
                <w:rFonts w:ascii="Arial" w:hAnsi="Arial" w:cs="Arial"/>
              </w:rPr>
              <w:t>Str. ALBA IULIA Nr. 3 Bl. L6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263558/12,08,2019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263459/12,08,2019</w:t>
            </w:r>
          </w:p>
        </w:tc>
      </w:tr>
      <w:tr w:rsidR="004D4FDC" w:rsidTr="00A841DF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BOSCU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MAGURA Nr. 4 Bl. K9A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268059/30,07,2019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BRANEA IUBIREA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PODUL INALT Nr. 3 Bl. K10A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263370/12,08,2019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267528/23,07,2019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266940/26,07,2019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F53A6F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268063/30,07,2019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1A1BAF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1A1BAF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269550/30,07,2019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273981/26,07,2019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274030/26,07,2019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273966/26,07,2019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CATEA ALIN-IONUT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NAE LEONARD Nr. 37 Bl. U13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268941/26,07,2019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CHIRIAC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CALUGARENI Nr. 8 Bl. P2A Ap. 116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266709/02,08,2019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CIURARU 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8E7BCF">
              <w:rPr>
                <w:rFonts w:ascii="Arial" w:hAnsi="Arial" w:cs="Arial"/>
              </w:rPr>
              <w:t>Str. SATURN Nr. 17 Bl. I7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261368/12,07,2019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260462/31,07,2019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260562/31,07,2019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CORODEANU VIOREL-MIHAI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TECUCI Nr. 191 Bl. N5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290036/23,07,2019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CORODEANU VIOREL-MIHAI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TECUCI Nr. 191 Bl. N5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290037/23,07,2019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CORODEANU VIOREL-MIHAI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TECUCI Nr. 191 Bl. N5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290035/23,07,2019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CORODEANU VIOREL-MIHAI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TECUCI Nr. 191 Bl. N5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290039/23,07,2019</w:t>
            </w:r>
          </w:p>
        </w:tc>
      </w:tr>
      <w:tr w:rsidR="004D4FDC" w:rsidTr="00A8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DC" w:rsidRDefault="004D4FDC" w:rsidP="00A841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CRACIUN NICOLETA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rPr>
                <w:rFonts w:ascii="Arial" w:hAnsi="Arial" w:cs="Arial"/>
              </w:rPr>
            </w:pPr>
            <w:r w:rsidRPr="0046505E">
              <w:rPr>
                <w:rFonts w:ascii="Arial" w:hAnsi="Arial" w:cs="Arial"/>
              </w:rPr>
              <w:t>Str. AVIATORILOR Nr. 4 Bl. Z1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FDC" w:rsidRDefault="004D4FDC" w:rsidP="00A8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261210/23,07,2019</w:t>
            </w:r>
          </w:p>
        </w:tc>
      </w:tr>
    </w:tbl>
    <w:p w:rsidR="004D4FDC" w:rsidRDefault="004D4FDC" w:rsidP="004D4FDC"/>
    <w:p w:rsidR="004D4FDC" w:rsidRDefault="004D4FDC" w:rsidP="004D4FDC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4D4FDC" w:rsidRDefault="004D4FDC" w:rsidP="004D4FDC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4D4FDC" w:rsidRDefault="004D4FDC" w:rsidP="004D4FDC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4D4FDC" w:rsidRDefault="004D4FDC" w:rsidP="004D4FDC">
      <w:pPr>
        <w:pStyle w:val="Corptext3"/>
      </w:pPr>
    </w:p>
    <w:p w:rsidR="004D4FDC" w:rsidRDefault="004D4FDC" w:rsidP="004D4FDC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4D4FDC" w:rsidRDefault="004D4FDC" w:rsidP="004D4F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4D4FDC" w:rsidRDefault="004D4FDC" w:rsidP="004D4FDC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B4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C50B9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4A41"/>
    <w:rsid w:val="004B68F0"/>
    <w:rsid w:val="004C043E"/>
    <w:rsid w:val="004C1187"/>
    <w:rsid w:val="004C6A11"/>
    <w:rsid w:val="004C785B"/>
    <w:rsid w:val="004D4FDC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85BC5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51AC5"/>
    <w:rsid w:val="009631FF"/>
    <w:rsid w:val="0097446B"/>
    <w:rsid w:val="00976481"/>
    <w:rsid w:val="00976980"/>
    <w:rsid w:val="00983A68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35B4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E55"/>
    <w:rsid w:val="00D76FD6"/>
    <w:rsid w:val="00D81A05"/>
    <w:rsid w:val="00D8454B"/>
    <w:rsid w:val="00D9540E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3442"/>
    <w:rsid w:val="00EA4277"/>
    <w:rsid w:val="00EB2AC1"/>
    <w:rsid w:val="00EB4B80"/>
    <w:rsid w:val="00EC3BC3"/>
    <w:rsid w:val="00EC4B71"/>
    <w:rsid w:val="00EC682A"/>
    <w:rsid w:val="00EC7C1E"/>
    <w:rsid w:val="00ED0627"/>
    <w:rsid w:val="00ED3A78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EEDA1-D824-4AF0-BD0D-BBCF857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D4FDC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D4FD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4D4FDC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4D4FD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4D4FDC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4D4F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D4FDC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4D4FD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4D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2019-10-17T13:07:00Z</dcterms:created>
  <dcterms:modified xsi:type="dcterms:W3CDTF">2019-10-17T13:07:00Z</dcterms:modified>
</cp:coreProperties>
</file>